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484CC924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54748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455D5">
        <w:rPr>
          <w:b/>
          <w:noProof/>
          <w:sz w:val="24"/>
        </w:rPr>
        <w:t>S6-23</w:t>
      </w:r>
      <w:r w:rsidR="0019066C">
        <w:rPr>
          <w:b/>
          <w:noProof/>
          <w:sz w:val="24"/>
        </w:rPr>
        <w:t>3645</w:t>
      </w:r>
    </w:p>
    <w:p w14:paraId="29A30439" w14:textId="4D2D02F3" w:rsidR="00B5011D" w:rsidRDefault="0019706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9706B">
        <w:rPr>
          <w:b/>
          <w:noProof/>
          <w:sz w:val="22"/>
          <w:szCs w:val="22"/>
        </w:rPr>
        <w:t>Chicago, USA, 13th – 17th November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654748">
        <w:rPr>
          <w:b/>
          <w:noProof/>
          <w:sz w:val="24"/>
        </w:rPr>
        <w:t>3191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1C7F5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85FFD">
        <w:rPr>
          <w:rFonts w:ascii="Arial" w:hAnsi="Arial" w:cs="Arial"/>
          <w:b/>
          <w:sz w:val="22"/>
          <w:szCs w:val="22"/>
        </w:rPr>
        <w:t>Port ID in device triggering</w:t>
      </w:r>
    </w:p>
    <w:p w14:paraId="611B4358" w14:textId="3783A0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FFD">
        <w:rPr>
          <w:rFonts w:ascii="Arial" w:hAnsi="Arial" w:cs="Arial"/>
          <w:b/>
          <w:bCs/>
          <w:sz w:val="22"/>
          <w:szCs w:val="22"/>
        </w:rPr>
        <w:t>N/A</w:t>
      </w:r>
    </w:p>
    <w:p w14:paraId="6DF36BBF" w14:textId="169826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22AB">
        <w:rPr>
          <w:rFonts w:ascii="Arial" w:hAnsi="Arial" w:cs="Arial"/>
          <w:b/>
          <w:bCs/>
          <w:sz w:val="22"/>
          <w:szCs w:val="22"/>
        </w:rPr>
        <w:t>Rel-1</w:t>
      </w:r>
      <w:r w:rsidR="00402B4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2B2BD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22AB">
        <w:rPr>
          <w:rFonts w:ascii="Arial" w:hAnsi="Arial" w:cs="Arial"/>
          <w:b/>
          <w:bCs/>
          <w:sz w:val="22"/>
          <w:szCs w:val="22"/>
        </w:rPr>
        <w:t>EDGE</w:t>
      </w:r>
      <w:r w:rsidR="0066330F">
        <w:rPr>
          <w:rFonts w:ascii="Arial" w:hAnsi="Arial" w:cs="Arial"/>
          <w:b/>
          <w:bCs/>
          <w:sz w:val="22"/>
          <w:szCs w:val="22"/>
        </w:rPr>
        <w:t>APP</w:t>
      </w:r>
      <w:r w:rsidR="008022AB">
        <w:rPr>
          <w:rFonts w:ascii="Arial" w:hAnsi="Arial" w:cs="Arial"/>
          <w:b/>
          <w:bCs/>
          <w:sz w:val="22"/>
          <w:szCs w:val="22"/>
        </w:rPr>
        <w:t>_Ph</w:t>
      </w:r>
      <w:r w:rsidR="00402B47">
        <w:rPr>
          <w:rFonts w:ascii="Arial" w:hAnsi="Arial" w:cs="Arial"/>
          <w:b/>
          <w:bCs/>
          <w:sz w:val="22"/>
          <w:szCs w:val="22"/>
        </w:rPr>
        <w:t>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71CAF"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01147493" w14:textId="38ED7E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108">
        <w:rPr>
          <w:rFonts w:ascii="Arial" w:hAnsi="Arial" w:cs="Arial"/>
          <w:b/>
          <w:bCs/>
          <w:sz w:val="22"/>
          <w:szCs w:val="22"/>
        </w:rPr>
        <w:t>CT1</w:t>
      </w:r>
    </w:p>
    <w:p w14:paraId="08C8D7FD" w14:textId="1A957A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BBD25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1CAF">
        <w:rPr>
          <w:rFonts w:ascii="Arial" w:hAnsi="Arial" w:cs="Arial"/>
          <w:b/>
          <w:bCs/>
          <w:sz w:val="22"/>
          <w:szCs w:val="22"/>
        </w:rPr>
        <w:t>Catalina Mladin</w:t>
      </w:r>
    </w:p>
    <w:p w14:paraId="01F8C77E" w14:textId="722BA9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71CAF">
        <w:rPr>
          <w:rFonts w:ascii="Arial" w:hAnsi="Arial" w:cs="Arial"/>
          <w:b/>
          <w:bCs/>
          <w:sz w:val="22"/>
          <w:szCs w:val="22"/>
        </w:rPr>
        <w:t>Mladin.Catalina@convidawireless.com</w:t>
      </w:r>
    </w:p>
    <w:p w14:paraId="4009E3A9" w14:textId="28D352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39BC31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E43D5">
        <w:rPr>
          <w:rFonts w:ascii="Arial" w:hAnsi="Arial" w:cs="Arial"/>
          <w:bCs/>
        </w:rPr>
        <w:tab/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C8610B" w14:textId="4E9BB7E4" w:rsidR="00C81F0A" w:rsidRDefault="008B2F32" w:rsidP="00716225">
      <w:pPr>
        <w:rPr>
          <w:rFonts w:ascii="Arial" w:hAnsi="Arial" w:cs="Arial"/>
        </w:rPr>
      </w:pPr>
      <w:bookmarkStart w:id="10" w:name="_Hlk148076031"/>
      <w:r>
        <w:rPr>
          <w:rFonts w:ascii="Arial" w:hAnsi="Arial" w:cs="Arial"/>
        </w:rPr>
        <w:t>In Rel-18 SA6 implemented</w:t>
      </w:r>
      <w:r w:rsidR="00465AC1">
        <w:rPr>
          <w:rFonts w:ascii="Arial" w:hAnsi="Arial" w:cs="Arial"/>
        </w:rPr>
        <w:t xml:space="preserve"> an EEC triggering </w:t>
      </w:r>
      <w:r w:rsidR="00332726">
        <w:rPr>
          <w:rFonts w:ascii="Arial" w:hAnsi="Arial" w:cs="Arial"/>
        </w:rPr>
        <w:t>service</w:t>
      </w:r>
      <w:r w:rsidR="00F85615" w:rsidRPr="00F85615">
        <w:t xml:space="preserve"> </w:t>
      </w:r>
      <w:r w:rsidR="00F85615" w:rsidRPr="00F85615">
        <w:rPr>
          <w:rFonts w:ascii="Arial" w:hAnsi="Arial" w:cs="Arial"/>
        </w:rPr>
        <w:t>utiliz</w:t>
      </w:r>
      <w:r w:rsidR="00F85615">
        <w:rPr>
          <w:rFonts w:ascii="Arial" w:hAnsi="Arial" w:cs="Arial"/>
        </w:rPr>
        <w:t>ing</w:t>
      </w:r>
      <w:r w:rsidR="00F85615" w:rsidRPr="00F85615">
        <w:rPr>
          <w:rFonts w:ascii="Arial" w:hAnsi="Arial" w:cs="Arial"/>
        </w:rPr>
        <w:t xml:space="preserve"> the Application Triggering </w:t>
      </w:r>
      <w:r w:rsidR="00332726">
        <w:rPr>
          <w:rFonts w:ascii="Arial" w:hAnsi="Arial" w:cs="Arial"/>
        </w:rPr>
        <w:t xml:space="preserve">feature </w:t>
      </w:r>
      <w:r w:rsidR="00F85615" w:rsidRPr="00F85615">
        <w:rPr>
          <w:rFonts w:ascii="Arial" w:hAnsi="Arial" w:cs="Arial"/>
        </w:rPr>
        <w:t>(or Device Triggering) provided by the 3GPP core network via NEF or SCEF</w:t>
      </w:r>
      <w:r w:rsidR="00627560">
        <w:rPr>
          <w:rFonts w:ascii="Arial" w:hAnsi="Arial" w:cs="Arial"/>
        </w:rPr>
        <w:t xml:space="preserve"> as detailed in </w:t>
      </w:r>
      <w:r w:rsidR="00627560" w:rsidRPr="00ED002E">
        <w:rPr>
          <w:rFonts w:ascii="Arial" w:hAnsi="Arial" w:cs="Arial"/>
        </w:rPr>
        <w:t>TS 23.68</w:t>
      </w:r>
      <w:r w:rsidR="00627560">
        <w:rPr>
          <w:rFonts w:ascii="Arial" w:hAnsi="Arial" w:cs="Arial"/>
        </w:rPr>
        <w:t xml:space="preserve"> </w:t>
      </w:r>
      <w:r w:rsidR="00627560" w:rsidRPr="00ED002E">
        <w:rPr>
          <w:rFonts w:ascii="Arial" w:hAnsi="Arial" w:cs="Arial"/>
        </w:rPr>
        <w:t>clause 4.5.1</w:t>
      </w:r>
      <w:r w:rsidR="008838B9">
        <w:rPr>
          <w:rFonts w:ascii="Arial" w:hAnsi="Arial" w:cs="Arial"/>
        </w:rPr>
        <w:t xml:space="preserve">. </w:t>
      </w:r>
      <w:r w:rsidR="00332726">
        <w:rPr>
          <w:rFonts w:ascii="Arial" w:hAnsi="Arial" w:cs="Arial"/>
        </w:rPr>
        <w:t xml:space="preserve">The </w:t>
      </w:r>
      <w:r w:rsidR="00AB0663" w:rsidRPr="00AB0663">
        <w:rPr>
          <w:rFonts w:ascii="Arial" w:hAnsi="Arial" w:cs="Arial"/>
        </w:rPr>
        <w:t xml:space="preserve">EEC triggering service </w:t>
      </w:r>
      <w:r w:rsidR="00AB0663">
        <w:rPr>
          <w:rFonts w:ascii="Arial" w:hAnsi="Arial" w:cs="Arial"/>
        </w:rPr>
        <w:t>is specified</w:t>
      </w:r>
      <w:r w:rsidR="00B536EE">
        <w:rPr>
          <w:rFonts w:ascii="Arial" w:hAnsi="Arial" w:cs="Arial"/>
        </w:rPr>
        <w:t xml:space="preserve"> by SA6</w:t>
      </w:r>
      <w:r w:rsidR="00AB0663">
        <w:rPr>
          <w:rFonts w:ascii="Arial" w:hAnsi="Arial" w:cs="Arial"/>
        </w:rPr>
        <w:t xml:space="preserve"> in 3GPP TS 23.558 clause 8.16</w:t>
      </w:r>
      <w:r w:rsidR="00B536EE">
        <w:rPr>
          <w:rFonts w:ascii="Arial" w:hAnsi="Arial" w:cs="Arial"/>
        </w:rPr>
        <w:t xml:space="preserve"> and can be used </w:t>
      </w:r>
      <w:r w:rsidR="00240C2C">
        <w:rPr>
          <w:rFonts w:ascii="Arial" w:hAnsi="Arial" w:cs="Arial"/>
        </w:rPr>
        <w:t xml:space="preserve">by the EES or ECS </w:t>
      </w:r>
      <w:r w:rsidR="00B536EE">
        <w:rPr>
          <w:rFonts w:ascii="Arial" w:hAnsi="Arial" w:cs="Arial"/>
        </w:rPr>
        <w:t>to</w:t>
      </w:r>
      <w:r w:rsidR="00B536EE" w:rsidRPr="00AB0663">
        <w:rPr>
          <w:rFonts w:ascii="Arial" w:hAnsi="Arial" w:cs="Arial"/>
        </w:rPr>
        <w:t xml:space="preserve"> </w:t>
      </w:r>
      <w:r w:rsidR="00240C2C">
        <w:rPr>
          <w:rFonts w:ascii="Arial" w:hAnsi="Arial" w:cs="Arial"/>
        </w:rPr>
        <w:t xml:space="preserve">trigger EEC to </w:t>
      </w:r>
      <w:r w:rsidR="00B536EE" w:rsidRPr="00AB0663">
        <w:rPr>
          <w:rFonts w:ascii="Arial" w:hAnsi="Arial" w:cs="Arial"/>
        </w:rPr>
        <w:t>initiate procedures over EDGE-1 or EDGE-4</w:t>
      </w:r>
      <w:r w:rsidR="00B536EE">
        <w:rPr>
          <w:rFonts w:ascii="Arial" w:hAnsi="Arial" w:cs="Arial"/>
        </w:rPr>
        <w:t>.</w:t>
      </w:r>
      <w:r w:rsidR="00F2509D">
        <w:rPr>
          <w:rFonts w:ascii="Arial" w:hAnsi="Arial" w:cs="Arial"/>
        </w:rPr>
        <w:t xml:space="preserve"> </w:t>
      </w:r>
      <w:r w:rsidR="00ED002E">
        <w:rPr>
          <w:rFonts w:ascii="Arial" w:hAnsi="Arial" w:cs="Arial"/>
        </w:rPr>
        <w:t xml:space="preserve"> </w:t>
      </w:r>
    </w:p>
    <w:p w14:paraId="1D732D77" w14:textId="77777777" w:rsidR="006F4677" w:rsidRDefault="00627560" w:rsidP="00240C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order to provide </w:t>
      </w:r>
      <w:r w:rsidR="00D34C57">
        <w:rPr>
          <w:rFonts w:ascii="Arial" w:hAnsi="Arial" w:cs="Arial"/>
        </w:rPr>
        <w:t>support for</w:t>
      </w:r>
      <w:r w:rsidR="009705A1">
        <w:rPr>
          <w:rFonts w:ascii="Arial" w:hAnsi="Arial" w:cs="Arial"/>
        </w:rPr>
        <w:t xml:space="preserve"> UEs hosting multiple EECs and EECs interacting with multiple EESs or ECSs</w:t>
      </w:r>
      <w:r>
        <w:rPr>
          <w:rFonts w:ascii="Arial" w:hAnsi="Arial" w:cs="Arial"/>
        </w:rPr>
        <w:t xml:space="preserve">, SA6 is discussing a </w:t>
      </w:r>
      <w:r w:rsidR="0059080F">
        <w:rPr>
          <w:rFonts w:ascii="Arial" w:hAnsi="Arial" w:cs="Arial"/>
        </w:rPr>
        <w:t xml:space="preserve">proposal </w:t>
      </w:r>
      <w:r w:rsidR="006F4677">
        <w:rPr>
          <w:rFonts w:ascii="Arial" w:hAnsi="Arial" w:cs="Arial"/>
        </w:rPr>
        <w:t xml:space="preserve">as follows: </w:t>
      </w:r>
    </w:p>
    <w:p w14:paraId="78EB8212" w14:textId="7B2A548E" w:rsidR="00627560" w:rsidRPr="00D07C38" w:rsidRDefault="00240C2C" w:rsidP="00D07C38">
      <w:pPr>
        <w:ind w:left="720"/>
        <w:rPr>
          <w:rFonts w:ascii="Arial" w:hAnsi="Arial" w:cs="Arial"/>
          <w:i/>
          <w:iCs/>
        </w:rPr>
      </w:pPr>
      <w:r w:rsidRPr="00D07C38">
        <w:rPr>
          <w:rFonts w:ascii="Arial" w:hAnsi="Arial" w:cs="Arial"/>
          <w:i/>
          <w:iCs/>
        </w:rPr>
        <w:t>EEC</w:t>
      </w:r>
      <w:r w:rsidR="006F4677" w:rsidRPr="00D07C38">
        <w:rPr>
          <w:rFonts w:ascii="Arial" w:hAnsi="Arial" w:cs="Arial"/>
          <w:i/>
          <w:iCs/>
        </w:rPr>
        <w:t>s may</w:t>
      </w:r>
      <w:r w:rsidR="00627560" w:rsidRPr="00D07C38">
        <w:rPr>
          <w:rFonts w:ascii="Arial" w:hAnsi="Arial" w:cs="Arial"/>
          <w:i/>
          <w:iCs/>
        </w:rPr>
        <w:t xml:space="preserve"> optionally </w:t>
      </w:r>
      <w:r w:rsidR="006F4677" w:rsidRPr="00D07C38">
        <w:rPr>
          <w:rFonts w:ascii="Arial" w:hAnsi="Arial" w:cs="Arial"/>
          <w:i/>
          <w:iCs/>
        </w:rPr>
        <w:t xml:space="preserve">indicate a triggering </w:t>
      </w:r>
      <w:r w:rsidR="00627560" w:rsidRPr="00D07C38">
        <w:rPr>
          <w:rFonts w:ascii="Arial" w:hAnsi="Arial" w:cs="Arial"/>
          <w:i/>
          <w:iCs/>
        </w:rPr>
        <w:t>port number</w:t>
      </w:r>
      <w:r w:rsidR="006F4677" w:rsidRPr="00D07C38">
        <w:rPr>
          <w:rFonts w:ascii="Arial" w:hAnsi="Arial" w:cs="Arial"/>
          <w:i/>
          <w:iCs/>
        </w:rPr>
        <w:t xml:space="preserve"> to</w:t>
      </w:r>
      <w:r w:rsidR="00670E8C" w:rsidRPr="00D07C38">
        <w:rPr>
          <w:rFonts w:ascii="Arial" w:hAnsi="Arial" w:cs="Arial"/>
          <w:i/>
          <w:iCs/>
        </w:rPr>
        <w:t xml:space="preserve"> </w:t>
      </w:r>
      <w:r w:rsidRPr="00D07C38">
        <w:rPr>
          <w:rFonts w:ascii="Arial" w:hAnsi="Arial" w:cs="Arial"/>
          <w:i/>
          <w:iCs/>
        </w:rPr>
        <w:t xml:space="preserve">EES or ECS using EDGE-1 </w:t>
      </w:r>
      <w:r w:rsidR="00B54F02" w:rsidRPr="00D07C38">
        <w:rPr>
          <w:rFonts w:ascii="Arial" w:hAnsi="Arial" w:cs="Arial"/>
          <w:i/>
          <w:iCs/>
        </w:rPr>
        <w:t xml:space="preserve">or </w:t>
      </w:r>
      <w:r w:rsidRPr="00D07C38">
        <w:rPr>
          <w:rFonts w:ascii="Arial" w:hAnsi="Arial" w:cs="Arial"/>
          <w:i/>
          <w:iCs/>
        </w:rPr>
        <w:t>EDGE-4 signalling</w:t>
      </w:r>
      <w:r w:rsidR="00B54F02" w:rsidRPr="00D07C38">
        <w:rPr>
          <w:rFonts w:ascii="Arial" w:hAnsi="Arial" w:cs="Arial"/>
          <w:i/>
          <w:iCs/>
        </w:rPr>
        <w:t xml:space="preserve"> respectively</w:t>
      </w:r>
      <w:r w:rsidR="006F4677" w:rsidRPr="00D07C38">
        <w:rPr>
          <w:rFonts w:ascii="Arial" w:hAnsi="Arial" w:cs="Arial"/>
          <w:i/>
          <w:iCs/>
        </w:rPr>
        <w:t>. The</w:t>
      </w:r>
      <w:r w:rsidR="00627560" w:rsidRPr="00D07C38">
        <w:rPr>
          <w:rFonts w:ascii="Arial" w:hAnsi="Arial" w:cs="Arial"/>
          <w:i/>
          <w:iCs/>
        </w:rPr>
        <w:t xml:space="preserve"> triggering port number is pre-configured with the EEC in accordance with 3GPP TS 23.04</w:t>
      </w:r>
      <w:r w:rsidR="006F4677" w:rsidRPr="00D07C38">
        <w:rPr>
          <w:rFonts w:ascii="Arial" w:hAnsi="Arial" w:cs="Arial"/>
          <w:i/>
          <w:iCs/>
        </w:rPr>
        <w:t xml:space="preserve">0. </w:t>
      </w:r>
      <w:r w:rsidR="00627560" w:rsidRPr="00D07C38">
        <w:rPr>
          <w:rFonts w:ascii="Arial" w:hAnsi="Arial" w:cs="Arial"/>
          <w:i/>
          <w:iCs/>
        </w:rPr>
        <w:t xml:space="preserve">How the triggering port number is pre-configured is out of scope of the </w:t>
      </w:r>
      <w:r w:rsidR="006F4677" w:rsidRPr="00D07C38">
        <w:rPr>
          <w:rFonts w:ascii="Arial" w:hAnsi="Arial" w:cs="Arial"/>
          <w:i/>
          <w:iCs/>
        </w:rPr>
        <w:t xml:space="preserve">SA6 </w:t>
      </w:r>
      <w:r w:rsidR="00627560" w:rsidRPr="00D07C38">
        <w:rPr>
          <w:rFonts w:ascii="Arial" w:hAnsi="Arial" w:cs="Arial"/>
          <w:i/>
          <w:iCs/>
        </w:rPr>
        <w:t>specification</w:t>
      </w:r>
      <w:r w:rsidR="00D07C38">
        <w:rPr>
          <w:rFonts w:ascii="Arial" w:hAnsi="Arial" w:cs="Arial"/>
          <w:i/>
          <w:iCs/>
        </w:rPr>
        <w:t>.</w:t>
      </w:r>
    </w:p>
    <w:p w14:paraId="1724EB51" w14:textId="7A03B457" w:rsidR="00D77970" w:rsidRDefault="00240C2C" w:rsidP="00D77970">
      <w:pPr>
        <w:rPr>
          <w:rFonts w:ascii="Arial" w:hAnsi="Arial" w:cs="Arial"/>
        </w:rPr>
      </w:pPr>
      <w:r>
        <w:rPr>
          <w:rFonts w:ascii="Arial" w:hAnsi="Arial" w:cs="Arial"/>
        </w:rPr>
        <w:t>In this context, SA6 asks CT1</w:t>
      </w:r>
      <w:bookmarkEnd w:id="10"/>
      <w:r w:rsidR="00D07C38">
        <w:rPr>
          <w:rFonts w:ascii="Arial" w:hAnsi="Arial" w:cs="Arial"/>
        </w:rPr>
        <w:t xml:space="preserve"> </w:t>
      </w:r>
      <w:r w:rsidR="006F4677">
        <w:rPr>
          <w:rFonts w:ascii="Arial" w:hAnsi="Arial" w:cs="Arial"/>
        </w:rPr>
        <w:t xml:space="preserve">whether the assumption that the solution outlined above </w:t>
      </w:r>
      <w:r w:rsidR="00D07C38">
        <w:rPr>
          <w:rFonts w:ascii="Arial" w:hAnsi="Arial" w:cs="Arial"/>
        </w:rPr>
        <w:t>is compatible with TS 23.040 is correct.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A4D44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04AF8">
        <w:rPr>
          <w:rFonts w:ascii="Arial" w:hAnsi="Arial" w:cs="Arial"/>
          <w:b/>
        </w:rPr>
        <w:t>:</w:t>
      </w:r>
      <w:r w:rsidR="00EE2843">
        <w:rPr>
          <w:rFonts w:ascii="Arial" w:hAnsi="Arial" w:cs="Arial"/>
          <w:b/>
        </w:rPr>
        <w:t xml:space="preserve"> </w:t>
      </w:r>
      <w:r w:rsidR="00941A17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415F0922" w14:textId="487670E0" w:rsidR="003764E7" w:rsidRPr="00262863" w:rsidRDefault="00B97703" w:rsidP="00B35FA6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04AF8" w:rsidRPr="00A614DD">
        <w:rPr>
          <w:rFonts w:ascii="Arial" w:hAnsi="Arial" w:cs="Arial"/>
        </w:rPr>
        <w:t xml:space="preserve">SA6 </w:t>
      </w:r>
      <w:r w:rsidR="001050B8">
        <w:rPr>
          <w:rFonts w:ascii="Arial" w:hAnsi="Arial" w:cs="Arial"/>
        </w:rPr>
        <w:t xml:space="preserve">kindly </w:t>
      </w:r>
      <w:r w:rsidR="00704AF8" w:rsidRPr="00A614DD">
        <w:rPr>
          <w:rFonts w:ascii="Arial" w:hAnsi="Arial" w:cs="Arial"/>
        </w:rPr>
        <w:t xml:space="preserve">asks </w:t>
      </w:r>
      <w:r w:rsidR="003764E7" w:rsidRPr="00A614DD">
        <w:rPr>
          <w:rFonts w:ascii="Arial" w:hAnsi="Arial" w:cs="Arial"/>
        </w:rPr>
        <w:t>CT1</w:t>
      </w:r>
      <w:r w:rsidR="00704AF8" w:rsidRPr="00A614DD">
        <w:rPr>
          <w:rFonts w:ascii="Arial" w:hAnsi="Arial" w:cs="Arial"/>
        </w:rPr>
        <w:t xml:space="preserve"> </w:t>
      </w:r>
      <w:r w:rsidR="003764E7" w:rsidRPr="00A614DD">
        <w:rPr>
          <w:rFonts w:ascii="Arial" w:hAnsi="Arial" w:cs="Arial"/>
        </w:rPr>
        <w:t xml:space="preserve">to </w:t>
      </w:r>
      <w:r w:rsidR="00A614DD" w:rsidRPr="00A614DD">
        <w:rPr>
          <w:rFonts w:ascii="Arial" w:hAnsi="Arial" w:cs="Arial"/>
        </w:rPr>
        <w:t>answer the question</w:t>
      </w:r>
      <w:r w:rsidR="001050B8">
        <w:rPr>
          <w:rFonts w:ascii="Arial" w:hAnsi="Arial" w:cs="Arial"/>
        </w:rPr>
        <w:t xml:space="preserve"> above</w:t>
      </w:r>
      <w:r w:rsidR="00A614DD" w:rsidRPr="00A614DD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4DDC23" w14:textId="77777777" w:rsidR="00A03A0F" w:rsidRDefault="00A03A0F" w:rsidP="00A03A0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2A03072E" w14:textId="77777777" w:rsidR="00A03A0F" w:rsidRPr="00095BC2" w:rsidRDefault="00A03A0F" w:rsidP="00A03A0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7EC35102" w14:textId="285BAA9D" w:rsidR="00455362" w:rsidRPr="00095BC2" w:rsidRDefault="00455362" w:rsidP="00A03A0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F4D6D" w14:textId="77777777" w:rsidR="0026309D" w:rsidRDefault="0026309D">
      <w:pPr>
        <w:spacing w:after="0"/>
      </w:pPr>
      <w:r>
        <w:separator/>
      </w:r>
    </w:p>
  </w:endnote>
  <w:endnote w:type="continuationSeparator" w:id="0">
    <w:p w14:paraId="7465F079" w14:textId="77777777" w:rsidR="0026309D" w:rsidRDefault="002630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C6157" w14:textId="77777777" w:rsidR="0026309D" w:rsidRDefault="0026309D">
      <w:pPr>
        <w:spacing w:after="0"/>
      </w:pPr>
      <w:r>
        <w:separator/>
      </w:r>
    </w:p>
  </w:footnote>
  <w:footnote w:type="continuationSeparator" w:id="0">
    <w:p w14:paraId="15D6C759" w14:textId="77777777" w:rsidR="0026309D" w:rsidRDefault="002630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3654FE"/>
    <w:multiLevelType w:val="hybridMultilevel"/>
    <w:tmpl w:val="8356F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69068913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1B3"/>
    <w:rsid w:val="0001587C"/>
    <w:rsid w:val="00017F23"/>
    <w:rsid w:val="00036863"/>
    <w:rsid w:val="000460DE"/>
    <w:rsid w:val="00046F08"/>
    <w:rsid w:val="0005229F"/>
    <w:rsid w:val="00053DAC"/>
    <w:rsid w:val="00065241"/>
    <w:rsid w:val="00071FBC"/>
    <w:rsid w:val="00095BC2"/>
    <w:rsid w:val="00097C05"/>
    <w:rsid w:val="000A052D"/>
    <w:rsid w:val="000A72A9"/>
    <w:rsid w:val="000C2DA1"/>
    <w:rsid w:val="000D6315"/>
    <w:rsid w:val="000F6242"/>
    <w:rsid w:val="001050B8"/>
    <w:rsid w:val="00146ADD"/>
    <w:rsid w:val="00171CAF"/>
    <w:rsid w:val="00174844"/>
    <w:rsid w:val="0019066C"/>
    <w:rsid w:val="00192E5B"/>
    <w:rsid w:val="0019706B"/>
    <w:rsid w:val="001B73A8"/>
    <w:rsid w:val="002201E4"/>
    <w:rsid w:val="00223F79"/>
    <w:rsid w:val="002276E3"/>
    <w:rsid w:val="00230761"/>
    <w:rsid w:val="00240C2C"/>
    <w:rsid w:val="00246C4E"/>
    <w:rsid w:val="002551EE"/>
    <w:rsid w:val="00262863"/>
    <w:rsid w:val="0026309D"/>
    <w:rsid w:val="00270389"/>
    <w:rsid w:val="00275946"/>
    <w:rsid w:val="002A6824"/>
    <w:rsid w:val="002A7883"/>
    <w:rsid w:val="002B0B65"/>
    <w:rsid w:val="002B6BC3"/>
    <w:rsid w:val="002D363C"/>
    <w:rsid w:val="002F1940"/>
    <w:rsid w:val="002F2108"/>
    <w:rsid w:val="00320F57"/>
    <w:rsid w:val="00326C08"/>
    <w:rsid w:val="00332726"/>
    <w:rsid w:val="003349E5"/>
    <w:rsid w:val="0034030B"/>
    <w:rsid w:val="00355874"/>
    <w:rsid w:val="003764E7"/>
    <w:rsid w:val="00383545"/>
    <w:rsid w:val="00390BB3"/>
    <w:rsid w:val="003960F9"/>
    <w:rsid w:val="003B54F8"/>
    <w:rsid w:val="003B654D"/>
    <w:rsid w:val="003C35FA"/>
    <w:rsid w:val="003C489E"/>
    <w:rsid w:val="003C615E"/>
    <w:rsid w:val="003D01DF"/>
    <w:rsid w:val="003D3743"/>
    <w:rsid w:val="003F75C5"/>
    <w:rsid w:val="00402B47"/>
    <w:rsid w:val="00431A00"/>
    <w:rsid w:val="00433500"/>
    <w:rsid w:val="00433F71"/>
    <w:rsid w:val="00440D43"/>
    <w:rsid w:val="00455362"/>
    <w:rsid w:val="0045595F"/>
    <w:rsid w:val="0046003A"/>
    <w:rsid w:val="00465AC1"/>
    <w:rsid w:val="00466BE1"/>
    <w:rsid w:val="004A19AE"/>
    <w:rsid w:val="004B46AC"/>
    <w:rsid w:val="004D063A"/>
    <w:rsid w:val="004E3939"/>
    <w:rsid w:val="004F01D4"/>
    <w:rsid w:val="004F28C1"/>
    <w:rsid w:val="00511360"/>
    <w:rsid w:val="00520EC6"/>
    <w:rsid w:val="00524687"/>
    <w:rsid w:val="00541061"/>
    <w:rsid w:val="005461DE"/>
    <w:rsid w:val="005774D9"/>
    <w:rsid w:val="0059080F"/>
    <w:rsid w:val="005A7CC7"/>
    <w:rsid w:val="005B5087"/>
    <w:rsid w:val="005B64D3"/>
    <w:rsid w:val="005C036E"/>
    <w:rsid w:val="005C40AC"/>
    <w:rsid w:val="005D7294"/>
    <w:rsid w:val="00607CB9"/>
    <w:rsid w:val="006249E8"/>
    <w:rsid w:val="00627560"/>
    <w:rsid w:val="00630269"/>
    <w:rsid w:val="006329BF"/>
    <w:rsid w:val="006370B7"/>
    <w:rsid w:val="006370C9"/>
    <w:rsid w:val="0064601C"/>
    <w:rsid w:val="00654748"/>
    <w:rsid w:val="0066157A"/>
    <w:rsid w:val="0066330F"/>
    <w:rsid w:val="00670E8C"/>
    <w:rsid w:val="006851A2"/>
    <w:rsid w:val="006A3A35"/>
    <w:rsid w:val="006B2DD3"/>
    <w:rsid w:val="006E0D4F"/>
    <w:rsid w:val="006F2D99"/>
    <w:rsid w:val="006F4677"/>
    <w:rsid w:val="006F658E"/>
    <w:rsid w:val="00701815"/>
    <w:rsid w:val="00704AF8"/>
    <w:rsid w:val="00716225"/>
    <w:rsid w:val="00726022"/>
    <w:rsid w:val="00731BC2"/>
    <w:rsid w:val="007365F1"/>
    <w:rsid w:val="00746616"/>
    <w:rsid w:val="00752496"/>
    <w:rsid w:val="00752C5D"/>
    <w:rsid w:val="00756A4F"/>
    <w:rsid w:val="007659DA"/>
    <w:rsid w:val="00792928"/>
    <w:rsid w:val="007A7D75"/>
    <w:rsid w:val="007D3FE5"/>
    <w:rsid w:val="007E5861"/>
    <w:rsid w:val="007E7D6A"/>
    <w:rsid w:val="007F37EF"/>
    <w:rsid w:val="007F4F92"/>
    <w:rsid w:val="007F6F25"/>
    <w:rsid w:val="00800429"/>
    <w:rsid w:val="008022AB"/>
    <w:rsid w:val="00832356"/>
    <w:rsid w:val="00832B2B"/>
    <w:rsid w:val="00845F49"/>
    <w:rsid w:val="008636D5"/>
    <w:rsid w:val="0086707E"/>
    <w:rsid w:val="0086746A"/>
    <w:rsid w:val="008838B9"/>
    <w:rsid w:val="00884319"/>
    <w:rsid w:val="008858CD"/>
    <w:rsid w:val="0089667C"/>
    <w:rsid w:val="008A127B"/>
    <w:rsid w:val="008B2F32"/>
    <w:rsid w:val="008D772F"/>
    <w:rsid w:val="008E197E"/>
    <w:rsid w:val="008E7857"/>
    <w:rsid w:val="00902125"/>
    <w:rsid w:val="009112C8"/>
    <w:rsid w:val="00941A17"/>
    <w:rsid w:val="00947D24"/>
    <w:rsid w:val="00953874"/>
    <w:rsid w:val="009705A1"/>
    <w:rsid w:val="0099764C"/>
    <w:rsid w:val="009A2161"/>
    <w:rsid w:val="009B75AC"/>
    <w:rsid w:val="009C7C65"/>
    <w:rsid w:val="009E11CE"/>
    <w:rsid w:val="009F7481"/>
    <w:rsid w:val="00A03A0F"/>
    <w:rsid w:val="00A25872"/>
    <w:rsid w:val="00A46CCB"/>
    <w:rsid w:val="00A50271"/>
    <w:rsid w:val="00A614DD"/>
    <w:rsid w:val="00A71544"/>
    <w:rsid w:val="00A90373"/>
    <w:rsid w:val="00A9230B"/>
    <w:rsid w:val="00AB0663"/>
    <w:rsid w:val="00AC6106"/>
    <w:rsid w:val="00AE1828"/>
    <w:rsid w:val="00B33F3C"/>
    <w:rsid w:val="00B35FA6"/>
    <w:rsid w:val="00B5011D"/>
    <w:rsid w:val="00B536EE"/>
    <w:rsid w:val="00B54F02"/>
    <w:rsid w:val="00B97703"/>
    <w:rsid w:val="00BB6A1F"/>
    <w:rsid w:val="00BD305B"/>
    <w:rsid w:val="00BE0270"/>
    <w:rsid w:val="00C00F3F"/>
    <w:rsid w:val="00C04BAC"/>
    <w:rsid w:val="00C12E0A"/>
    <w:rsid w:val="00C17B7B"/>
    <w:rsid w:val="00C23C20"/>
    <w:rsid w:val="00C362C0"/>
    <w:rsid w:val="00C81F0A"/>
    <w:rsid w:val="00C954C0"/>
    <w:rsid w:val="00CD1A70"/>
    <w:rsid w:val="00CD5002"/>
    <w:rsid w:val="00CE1A83"/>
    <w:rsid w:val="00CF6087"/>
    <w:rsid w:val="00D02856"/>
    <w:rsid w:val="00D07C38"/>
    <w:rsid w:val="00D10191"/>
    <w:rsid w:val="00D144DE"/>
    <w:rsid w:val="00D209D8"/>
    <w:rsid w:val="00D2321A"/>
    <w:rsid w:val="00D25CD3"/>
    <w:rsid w:val="00D34C57"/>
    <w:rsid w:val="00D416D2"/>
    <w:rsid w:val="00D62A0E"/>
    <w:rsid w:val="00D638EE"/>
    <w:rsid w:val="00D77970"/>
    <w:rsid w:val="00D84FCE"/>
    <w:rsid w:val="00D856BD"/>
    <w:rsid w:val="00DA1175"/>
    <w:rsid w:val="00DC65C7"/>
    <w:rsid w:val="00DE4E05"/>
    <w:rsid w:val="00DF7E9B"/>
    <w:rsid w:val="00E07BC2"/>
    <w:rsid w:val="00E120E9"/>
    <w:rsid w:val="00E34EEB"/>
    <w:rsid w:val="00E455D5"/>
    <w:rsid w:val="00E645BB"/>
    <w:rsid w:val="00E740DF"/>
    <w:rsid w:val="00E85FFD"/>
    <w:rsid w:val="00E92981"/>
    <w:rsid w:val="00EC0AE9"/>
    <w:rsid w:val="00ED002E"/>
    <w:rsid w:val="00ED48C3"/>
    <w:rsid w:val="00EE2843"/>
    <w:rsid w:val="00EE43D5"/>
    <w:rsid w:val="00F02C66"/>
    <w:rsid w:val="00F11E4B"/>
    <w:rsid w:val="00F12945"/>
    <w:rsid w:val="00F24338"/>
    <w:rsid w:val="00F2509D"/>
    <w:rsid w:val="00F33593"/>
    <w:rsid w:val="00F34B3C"/>
    <w:rsid w:val="00F42D33"/>
    <w:rsid w:val="00F85615"/>
    <w:rsid w:val="00F91527"/>
    <w:rsid w:val="00FA078C"/>
    <w:rsid w:val="00FB08B4"/>
    <w:rsid w:val="00FB530D"/>
    <w:rsid w:val="00FE00F4"/>
    <w:rsid w:val="00FE2FF6"/>
    <w:rsid w:val="00FF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240C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76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30761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761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C3CD72-B7F7-4739-8EB4-940BDFD75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95366-65F5-4E27-B52A-BBA0912C7800}">
  <ds:schemaRefs>
    <ds:schemaRef ds:uri="0f87353b-0140-45a3-9269-85d3f6ef8bfa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d6ffdcea-b8d5-430d-84fc-948dbfcb5364"/>
    <ds:schemaRef ds:uri="http://purl.org/dc/dcmitype/"/>
    <ds:schemaRef ds:uri="http://schemas.microsoft.com/sharepoint/v4"/>
    <ds:schemaRef ds:uri="d78def48-27c6-4979-bba9-c862a2df76a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E05ADE5-CD26-49BF-BDE8-44194CCE5B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257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Catalina Mladin</cp:lastModifiedBy>
  <cp:revision>26</cp:revision>
  <cp:lastPrinted>2002-04-23T07:10:00Z</cp:lastPrinted>
  <dcterms:created xsi:type="dcterms:W3CDTF">2023-10-18T15:30:00Z</dcterms:created>
  <dcterms:modified xsi:type="dcterms:W3CDTF">2023-11-07T15:42:00Z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